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0002051106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KURA ONCOLOGY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001-37620</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 xml:space="preserve">4930 Directors Place, Suite 500 </w:t>
              <w:br/>
              <w:t>San Diego</w:t>
              <w:br/>
              <w:t xml:space="preserve">CALIFORNIA </w:t>
              <w:br/>
              <w:t>92121</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8585008800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MOLLIE VANESSA LEONI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84929</w:t>
            </w:r>
          </w:p>
        </w:tc>
        <w:tc>
          <w:tcPr>
            <w:tcW w:w="1381" w:type="dxa"/>
            <w:tcBorders/>
            <w:vAlign w:val="center"/>
          </w:tcPr>
          <w:p>
            <w:pPr>
              <w:pStyle w:val="TableContents"/>
              <w:bidi w:val="0"/>
              <w:spacing w:before="0" w:after="283"/>
              <w:jc w:val="left"/>
              <w:rPr/>
            </w:pPr>
            <w:r>
              <w:rPr/>
              <w:t>812770.53</w:t>
            </w:r>
          </w:p>
        </w:tc>
        <w:tc>
          <w:tcPr>
            <w:tcW w:w="1556" w:type="dxa"/>
            <w:tcBorders/>
            <w:vAlign w:val="center"/>
          </w:tcPr>
          <w:p>
            <w:pPr>
              <w:pStyle w:val="TableContents"/>
              <w:bidi w:val="0"/>
              <w:spacing w:before="0" w:after="283"/>
              <w:jc w:val="left"/>
              <w:rPr/>
            </w:pPr>
            <w:r>
              <w:rPr/>
              <w:t>88774365</w:t>
            </w:r>
          </w:p>
        </w:tc>
        <w:tc>
          <w:tcPr>
            <w:tcW w:w="1569" w:type="dxa"/>
            <w:tcBorders/>
            <w:vAlign w:val="center"/>
          </w:tcPr>
          <w:p>
            <w:pPr>
              <w:pStyle w:val="TableContents"/>
              <w:bidi w:val="0"/>
              <w:spacing w:before="0" w:after="283"/>
              <w:jc w:val="left"/>
              <w:rPr/>
            </w:pPr>
            <w:r>
              <w:rPr/>
              <w:t>06/18/2026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01/26/2022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84929</w:t>
            </w:r>
          </w:p>
        </w:tc>
        <w:tc>
          <w:tcPr>
            <w:tcW w:w="1078" w:type="dxa"/>
            <w:tcBorders/>
            <w:vAlign w:val="center"/>
          </w:tcPr>
          <w:p>
            <w:pPr>
              <w:pStyle w:val="TableContents"/>
              <w:bidi w:val="0"/>
              <w:spacing w:before="0" w:after="283"/>
              <w:jc w:val="left"/>
              <w:rPr/>
            </w:pPr>
            <w:r>
              <w:rPr/>
              <w:t>01/26/2022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01/26/2022 through 01/26/2026.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06/18/2026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Mollie Vanessa Leoni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3104</Characters>
  <CharactersWithSpaces>3665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